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F03AA1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PVR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 xml:space="preserve">Explanation for the </w:t>
      </w:r>
      <w:r w:rsidR="009D74B7">
        <w:rPr>
          <w:rFonts w:ascii="Arial" w:hAnsi="Arial" w:cs="Arial"/>
          <w:b/>
          <w:sz w:val="20"/>
          <w:szCs w:val="20"/>
        </w:rPr>
        <w:t xml:space="preserve">loss in the first 6 months of 2020 and remedies </w:t>
      </w:r>
    </w:p>
    <w:p w:rsidR="003740F1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03AA1">
        <w:rPr>
          <w:rFonts w:ascii="Arial" w:hAnsi="Arial" w:cs="Arial"/>
          <w:sz w:val="20"/>
          <w:szCs w:val="20"/>
        </w:rPr>
        <w:t>04 Aug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F03AA1" w:rsidRPr="00F03AA1">
        <w:rPr>
          <w:rFonts w:ascii="Arial" w:hAnsi="Arial" w:cs="Arial"/>
          <w:sz w:val="20"/>
          <w:szCs w:val="20"/>
        </w:rPr>
        <w:t>Hanoi PVR Investment Joint Stock Company</w:t>
      </w:r>
      <w:r w:rsidR="00F03AA1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74B7" w:rsidRPr="009D74B7">
        <w:rPr>
          <w:rFonts w:ascii="Arial" w:hAnsi="Arial" w:cs="Arial"/>
          <w:sz w:val="20"/>
          <w:szCs w:val="20"/>
        </w:rPr>
        <w:t>the</w:t>
      </w:r>
      <w:proofErr w:type="spellEnd"/>
      <w:r w:rsidR="009D74B7" w:rsidRPr="009D74B7">
        <w:rPr>
          <w:rFonts w:ascii="Arial" w:hAnsi="Arial" w:cs="Arial"/>
          <w:sz w:val="20"/>
          <w:szCs w:val="20"/>
        </w:rPr>
        <w:t xml:space="preserve"> loss in the first 6 months of 2020 and remedies </w:t>
      </w:r>
      <w:r w:rsidR="00467BC0">
        <w:rPr>
          <w:rFonts w:ascii="Arial" w:hAnsi="Arial" w:cs="Arial"/>
          <w:sz w:val="20"/>
          <w:szCs w:val="20"/>
        </w:rPr>
        <w:t>follows:</w:t>
      </w:r>
      <w:r w:rsidR="003740F1" w:rsidRPr="003740F1">
        <w:rPr>
          <w:rFonts w:ascii="Arial" w:hAnsi="Arial" w:cs="Arial"/>
          <w:sz w:val="20"/>
          <w:szCs w:val="20"/>
        </w:rPr>
        <w:t xml:space="preserve"> </w:t>
      </w:r>
    </w:p>
    <w:p w:rsidR="009D74B7" w:rsidRDefault="009D74B7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Reasons for the loss in the first 6 months of 2020</w:t>
      </w:r>
    </w:p>
    <w:p w:rsidR="009D74B7" w:rsidRDefault="009D74B7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4B7">
        <w:rPr>
          <w:rFonts w:ascii="Arial" w:hAnsi="Arial" w:cs="Arial"/>
          <w:sz w:val="20"/>
          <w:szCs w:val="20"/>
        </w:rPr>
        <w:t xml:space="preserve">PVR is a company operating and doing business mainly in real estate. The company is the investor of the investment project </w:t>
      </w:r>
      <w:r>
        <w:rPr>
          <w:rFonts w:ascii="Arial" w:hAnsi="Arial" w:cs="Arial"/>
          <w:sz w:val="20"/>
          <w:szCs w:val="20"/>
        </w:rPr>
        <w:t xml:space="preserve">of CT10-11 Van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>, Ha D</w:t>
      </w:r>
      <w:r w:rsidRPr="009D74B7">
        <w:rPr>
          <w:rFonts w:ascii="Arial" w:hAnsi="Arial" w:cs="Arial"/>
          <w:sz w:val="20"/>
          <w:szCs w:val="20"/>
        </w:rPr>
        <w:t xml:space="preserve">ong, Hanoi and Tan </w:t>
      </w:r>
      <w:proofErr w:type="spellStart"/>
      <w:r w:rsidRPr="009D74B7">
        <w:rPr>
          <w:rFonts w:ascii="Arial" w:hAnsi="Arial" w:cs="Arial"/>
          <w:sz w:val="20"/>
          <w:szCs w:val="20"/>
        </w:rPr>
        <w:t>Vien</w:t>
      </w:r>
      <w:proofErr w:type="spellEnd"/>
      <w:r w:rsidRPr="009D74B7">
        <w:rPr>
          <w:rFonts w:ascii="Arial" w:hAnsi="Arial" w:cs="Arial"/>
          <w:sz w:val="20"/>
          <w:szCs w:val="20"/>
        </w:rPr>
        <w:t xml:space="preserve"> high-class international</w:t>
      </w:r>
      <w:r>
        <w:rPr>
          <w:rFonts w:ascii="Arial" w:hAnsi="Arial" w:cs="Arial"/>
          <w:sz w:val="20"/>
          <w:szCs w:val="20"/>
        </w:rPr>
        <w:t xml:space="preserve"> tourism area (now renamed Ba Vi</w:t>
      </w:r>
      <w:r w:rsidRPr="009D74B7">
        <w:rPr>
          <w:rFonts w:ascii="Arial" w:hAnsi="Arial" w:cs="Arial"/>
          <w:sz w:val="20"/>
          <w:szCs w:val="20"/>
        </w:rPr>
        <w:t xml:space="preserve"> high-class international touri</w:t>
      </w:r>
      <w:r>
        <w:rPr>
          <w:rFonts w:ascii="Arial" w:hAnsi="Arial" w:cs="Arial"/>
          <w:sz w:val="20"/>
          <w:szCs w:val="20"/>
        </w:rPr>
        <w:t>st area project)</w:t>
      </w:r>
    </w:p>
    <w:p w:rsidR="009D74B7" w:rsidRDefault="009D74B7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4B7">
        <w:rPr>
          <w:rFonts w:ascii="Arial" w:hAnsi="Arial" w:cs="Arial"/>
          <w:sz w:val="20"/>
          <w:szCs w:val="20"/>
        </w:rPr>
        <w:t xml:space="preserve">Based </w:t>
      </w:r>
      <w:r>
        <w:rPr>
          <w:rFonts w:ascii="Arial" w:hAnsi="Arial" w:cs="Arial"/>
          <w:sz w:val="20"/>
          <w:szCs w:val="20"/>
        </w:rPr>
        <w:t>on the guidance in Circular No.</w:t>
      </w:r>
      <w:r w:rsidR="00A05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96/2015/</w:t>
      </w:r>
      <w:r w:rsidR="00A05F12">
        <w:rPr>
          <w:rFonts w:ascii="Arial" w:hAnsi="Arial" w:cs="Arial"/>
          <w:sz w:val="20"/>
          <w:szCs w:val="20"/>
        </w:rPr>
        <w:t>TT-</w:t>
      </w:r>
      <w:r w:rsidRPr="009D74B7">
        <w:rPr>
          <w:rFonts w:ascii="Arial" w:hAnsi="Arial" w:cs="Arial"/>
          <w:sz w:val="20"/>
          <w:szCs w:val="20"/>
        </w:rPr>
        <w:t>BTC dated June 22, 2015, the time for recording revenue is the time when the service provision is completed or each service provision is completed.  Therefore, the project</w:t>
      </w:r>
      <w:r>
        <w:rPr>
          <w:rFonts w:ascii="Arial" w:hAnsi="Arial" w:cs="Arial"/>
          <w:sz w:val="20"/>
          <w:szCs w:val="20"/>
        </w:rPr>
        <w:t xml:space="preserve"> was in the investment phase, and PVR Company could </w:t>
      </w:r>
      <w:r w:rsidRPr="009D74B7">
        <w:rPr>
          <w:rFonts w:ascii="Arial" w:hAnsi="Arial" w:cs="Arial"/>
          <w:sz w:val="20"/>
          <w:szCs w:val="20"/>
        </w:rPr>
        <w:t xml:space="preserve">not record revenue and profit </w:t>
      </w:r>
      <w:r>
        <w:rPr>
          <w:rFonts w:ascii="Arial" w:hAnsi="Arial" w:cs="Arial"/>
          <w:sz w:val="20"/>
          <w:szCs w:val="20"/>
        </w:rPr>
        <w:t>of the Project in this period</w:t>
      </w:r>
    </w:p>
    <w:p w:rsidR="009D74B7" w:rsidRDefault="009D74B7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4B7">
        <w:rPr>
          <w:rFonts w:ascii="Arial" w:hAnsi="Arial" w:cs="Arial"/>
          <w:sz w:val="20"/>
          <w:szCs w:val="20"/>
        </w:rPr>
        <w:t xml:space="preserve">However, in the first 6 months of 2020, the Company incurred a cost of goods sold higher </w:t>
      </w:r>
      <w:r>
        <w:rPr>
          <w:rFonts w:ascii="Arial" w:hAnsi="Arial" w:cs="Arial"/>
          <w:sz w:val="20"/>
          <w:szCs w:val="20"/>
        </w:rPr>
        <w:t>than sa</w:t>
      </w:r>
      <w:r w:rsidRPr="009D74B7">
        <w:rPr>
          <w:rFonts w:ascii="Arial" w:hAnsi="Arial" w:cs="Arial"/>
          <w:sz w:val="20"/>
          <w:szCs w:val="20"/>
        </w:rPr>
        <w:t>les of goods and services (machine leasing). In additio</w:t>
      </w:r>
      <w:r>
        <w:rPr>
          <w:rFonts w:ascii="Arial" w:hAnsi="Arial" w:cs="Arial"/>
          <w:sz w:val="20"/>
          <w:szCs w:val="20"/>
        </w:rPr>
        <w:t>n, PVR Company</w:t>
      </w:r>
      <w:r w:rsidRPr="009D74B7">
        <w:rPr>
          <w:rFonts w:ascii="Arial" w:hAnsi="Arial" w:cs="Arial"/>
          <w:sz w:val="20"/>
          <w:szCs w:val="20"/>
        </w:rPr>
        <w:t xml:space="preserve"> made provision for investments: Education Financial</w:t>
      </w:r>
      <w:r>
        <w:rPr>
          <w:rFonts w:ascii="Arial" w:hAnsi="Arial" w:cs="Arial"/>
          <w:sz w:val="20"/>
          <w:szCs w:val="20"/>
        </w:rPr>
        <w:t xml:space="preserve"> Investment Joint Stock Company</w:t>
      </w:r>
      <w:r w:rsidRPr="009D74B7">
        <w:rPr>
          <w:rFonts w:ascii="Arial" w:hAnsi="Arial" w:cs="Arial"/>
          <w:sz w:val="20"/>
          <w:szCs w:val="20"/>
        </w:rPr>
        <w:t xml:space="preserve"> (EFI), Lam </w:t>
      </w:r>
      <w:proofErr w:type="spellStart"/>
      <w:r w:rsidRPr="009D74B7">
        <w:rPr>
          <w:rFonts w:ascii="Arial" w:hAnsi="Arial" w:cs="Arial"/>
          <w:sz w:val="20"/>
          <w:szCs w:val="20"/>
        </w:rPr>
        <w:t>Kinh</w:t>
      </w:r>
      <w:proofErr w:type="spellEnd"/>
      <w:r w:rsidRPr="009D74B7">
        <w:rPr>
          <w:rFonts w:ascii="Arial" w:hAnsi="Arial" w:cs="Arial"/>
          <w:sz w:val="20"/>
          <w:szCs w:val="20"/>
        </w:rPr>
        <w:t xml:space="preserve"> Petroleum Hotel Joint Stock Company, PV2 Investment Joint Stock Company and </w:t>
      </w:r>
      <w:r>
        <w:rPr>
          <w:rFonts w:ascii="Arial" w:hAnsi="Arial" w:cs="Arial"/>
          <w:sz w:val="20"/>
          <w:szCs w:val="20"/>
        </w:rPr>
        <w:t>administrative expense of</w:t>
      </w:r>
      <w:r w:rsidRPr="009D74B7">
        <w:rPr>
          <w:rFonts w:ascii="Arial" w:hAnsi="Arial" w:cs="Arial"/>
          <w:sz w:val="20"/>
          <w:szCs w:val="20"/>
        </w:rPr>
        <w:t xml:space="preserve"> VND 1.4 billion</w:t>
      </w:r>
      <w:r>
        <w:rPr>
          <w:rFonts w:ascii="Arial" w:hAnsi="Arial" w:cs="Arial"/>
          <w:sz w:val="20"/>
          <w:szCs w:val="20"/>
        </w:rPr>
        <w:t>. The above blemishes affected</w:t>
      </w:r>
      <w:r w:rsidRPr="009D74B7">
        <w:rPr>
          <w:rFonts w:ascii="Arial" w:hAnsi="Arial" w:cs="Arial"/>
          <w:sz w:val="20"/>
          <w:szCs w:val="20"/>
        </w:rPr>
        <w:t xml:space="preserve"> profitability in the first 6 months of 2020, leading to </w:t>
      </w:r>
      <w:r>
        <w:rPr>
          <w:rFonts w:ascii="Arial" w:hAnsi="Arial" w:cs="Arial"/>
          <w:sz w:val="20"/>
          <w:szCs w:val="20"/>
        </w:rPr>
        <w:t>negative profit figure</w:t>
      </w:r>
    </w:p>
    <w:p w:rsidR="009D74B7" w:rsidRDefault="009D74B7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4B7">
        <w:rPr>
          <w:rFonts w:ascii="Arial" w:hAnsi="Arial" w:cs="Arial"/>
          <w:sz w:val="20"/>
          <w:szCs w:val="20"/>
        </w:rPr>
        <w:t xml:space="preserve">2. Remedy: In order to overcome the above situation, PVR provided specific solutions as follows: </w:t>
      </w:r>
    </w:p>
    <w:p w:rsidR="00167FF8" w:rsidRDefault="009D74B7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Complete</w:t>
      </w:r>
      <w:r w:rsidRPr="009D74B7">
        <w:rPr>
          <w:rFonts w:ascii="Arial" w:hAnsi="Arial" w:cs="Arial"/>
          <w:sz w:val="20"/>
          <w:szCs w:val="20"/>
        </w:rPr>
        <w:t xml:space="preserve"> legal documents of Tan </w:t>
      </w:r>
      <w:proofErr w:type="spellStart"/>
      <w:r w:rsidRPr="009D74B7">
        <w:rPr>
          <w:rFonts w:ascii="Arial" w:hAnsi="Arial" w:cs="Arial"/>
          <w:sz w:val="20"/>
          <w:szCs w:val="20"/>
        </w:rPr>
        <w:t>Vien</w:t>
      </w:r>
      <w:proofErr w:type="spellEnd"/>
      <w:r w:rsidRPr="009D74B7">
        <w:rPr>
          <w:rFonts w:ascii="Arial" w:hAnsi="Arial" w:cs="Arial"/>
          <w:sz w:val="20"/>
          <w:szCs w:val="20"/>
        </w:rPr>
        <w:t xml:space="preserve"> Pro</w:t>
      </w:r>
      <w:r w:rsidR="00167FF8">
        <w:rPr>
          <w:rFonts w:ascii="Arial" w:hAnsi="Arial" w:cs="Arial"/>
          <w:sz w:val="20"/>
          <w:szCs w:val="20"/>
        </w:rPr>
        <w:t>ject to carry out the next work</w:t>
      </w:r>
      <w:r w:rsidRPr="009D74B7">
        <w:rPr>
          <w:rFonts w:ascii="Arial" w:hAnsi="Arial" w:cs="Arial"/>
          <w:sz w:val="20"/>
          <w:szCs w:val="20"/>
        </w:rPr>
        <w:t xml:space="preserve"> of the stage of investment preparat</w:t>
      </w:r>
      <w:r w:rsidR="00167FF8">
        <w:rPr>
          <w:rFonts w:ascii="Arial" w:hAnsi="Arial" w:cs="Arial"/>
          <w:sz w:val="20"/>
          <w:szCs w:val="20"/>
        </w:rPr>
        <w:t>ion and project implementation</w:t>
      </w:r>
    </w:p>
    <w:p w:rsidR="00167FF8" w:rsidRDefault="00167FF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 w:rsidR="009D74B7" w:rsidRPr="009D74B7">
        <w:rPr>
          <w:rFonts w:ascii="Arial" w:hAnsi="Arial" w:cs="Arial"/>
          <w:sz w:val="20"/>
          <w:szCs w:val="20"/>
        </w:rPr>
        <w:t xml:space="preserve">eeking funding sources for the construction of CT10-11 </w:t>
      </w:r>
      <w:r w:rsidRPr="009D74B7"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9D74B7">
        <w:rPr>
          <w:rFonts w:ascii="Arial" w:hAnsi="Arial" w:cs="Arial"/>
          <w:sz w:val="20"/>
          <w:szCs w:val="20"/>
        </w:rPr>
        <w:t>Phu</w:t>
      </w:r>
      <w:proofErr w:type="spellEnd"/>
      <w:r w:rsidRPr="009D74B7">
        <w:rPr>
          <w:rFonts w:ascii="Arial" w:hAnsi="Arial" w:cs="Arial"/>
          <w:sz w:val="20"/>
          <w:szCs w:val="20"/>
        </w:rPr>
        <w:t xml:space="preserve"> </w:t>
      </w:r>
      <w:r w:rsidR="009D74B7" w:rsidRPr="009D74B7">
        <w:rPr>
          <w:rFonts w:ascii="Arial" w:hAnsi="Arial" w:cs="Arial"/>
          <w:sz w:val="20"/>
          <w:szCs w:val="20"/>
        </w:rPr>
        <w:t>Project</w:t>
      </w:r>
      <w:r>
        <w:rPr>
          <w:rFonts w:ascii="Arial" w:hAnsi="Arial" w:cs="Arial"/>
          <w:sz w:val="20"/>
          <w:szCs w:val="20"/>
        </w:rPr>
        <w:t>, ensuring investments in the future</w:t>
      </w:r>
    </w:p>
    <w:p w:rsidR="00167FF8" w:rsidRDefault="009D74B7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4B7">
        <w:rPr>
          <w:rFonts w:ascii="Arial" w:hAnsi="Arial" w:cs="Arial"/>
          <w:sz w:val="20"/>
          <w:szCs w:val="20"/>
        </w:rPr>
        <w:t xml:space="preserve">- Actively and </w:t>
      </w:r>
      <w:r w:rsidR="008C667E">
        <w:rPr>
          <w:rFonts w:ascii="Arial" w:hAnsi="Arial" w:cs="Arial"/>
          <w:sz w:val="20"/>
          <w:szCs w:val="20"/>
        </w:rPr>
        <w:t>proactively</w:t>
      </w:r>
      <w:r w:rsidRPr="009D74B7">
        <w:rPr>
          <w:rFonts w:ascii="Arial" w:hAnsi="Arial" w:cs="Arial"/>
          <w:sz w:val="20"/>
          <w:szCs w:val="20"/>
        </w:rPr>
        <w:t xml:space="preserve"> seek partners with financi</w:t>
      </w:r>
      <w:r w:rsidR="00167FF8">
        <w:rPr>
          <w:rFonts w:ascii="Arial" w:hAnsi="Arial" w:cs="Arial"/>
          <w:sz w:val="20"/>
          <w:szCs w:val="20"/>
        </w:rPr>
        <w:t>al capacity to cooperate, ensuring</w:t>
      </w:r>
      <w:r w:rsidRPr="009D74B7">
        <w:rPr>
          <w:rFonts w:ascii="Arial" w:hAnsi="Arial" w:cs="Arial"/>
          <w:sz w:val="20"/>
          <w:szCs w:val="20"/>
        </w:rPr>
        <w:t xml:space="preserve"> credit for </w:t>
      </w:r>
      <w:r w:rsidR="00167FF8">
        <w:rPr>
          <w:rFonts w:ascii="Arial" w:hAnsi="Arial" w:cs="Arial"/>
          <w:sz w:val="20"/>
          <w:szCs w:val="20"/>
        </w:rPr>
        <w:t xml:space="preserve">current </w:t>
      </w:r>
      <w:r w:rsidRPr="009D74B7">
        <w:rPr>
          <w:rFonts w:ascii="Arial" w:hAnsi="Arial" w:cs="Arial"/>
          <w:sz w:val="20"/>
          <w:szCs w:val="20"/>
        </w:rPr>
        <w:t xml:space="preserve">investment projects in order to bring about economic efficiency </w:t>
      </w:r>
    </w:p>
    <w:p w:rsidR="009D74B7" w:rsidRDefault="009D74B7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74B7">
        <w:rPr>
          <w:rFonts w:ascii="Arial" w:hAnsi="Arial" w:cs="Arial"/>
          <w:sz w:val="20"/>
          <w:szCs w:val="20"/>
        </w:rPr>
        <w:t xml:space="preserve">The above is the explanation of </w:t>
      </w:r>
      <w:r w:rsidR="00167FF8" w:rsidRPr="00167FF8">
        <w:rPr>
          <w:rFonts w:ascii="Arial" w:hAnsi="Arial" w:cs="Arial"/>
          <w:sz w:val="20"/>
          <w:szCs w:val="20"/>
        </w:rPr>
        <w:t>Hanoi PVR Investment Joint Stock Company</w:t>
      </w:r>
      <w:r w:rsidR="00167FF8">
        <w:rPr>
          <w:rFonts w:ascii="Arial" w:hAnsi="Arial" w:cs="Arial"/>
          <w:sz w:val="20"/>
          <w:szCs w:val="20"/>
        </w:rPr>
        <w:t xml:space="preserve"> on the cause of loss</w:t>
      </w:r>
      <w:r w:rsidRPr="009D74B7">
        <w:rPr>
          <w:rFonts w:ascii="Arial" w:hAnsi="Arial" w:cs="Arial"/>
          <w:sz w:val="20"/>
          <w:szCs w:val="20"/>
        </w:rPr>
        <w:t xml:space="preserve"> in the first </w:t>
      </w:r>
      <w:r w:rsidR="00167FF8">
        <w:rPr>
          <w:rFonts w:ascii="Arial" w:hAnsi="Arial" w:cs="Arial"/>
          <w:sz w:val="20"/>
          <w:szCs w:val="20"/>
        </w:rPr>
        <w:t>6 months of 2020 and the plan on</w:t>
      </w:r>
      <w:r w:rsidRPr="009D74B7">
        <w:rPr>
          <w:rFonts w:ascii="Arial" w:hAnsi="Arial" w:cs="Arial"/>
          <w:sz w:val="20"/>
          <w:szCs w:val="20"/>
        </w:rPr>
        <w:t xml:space="preserve"> recover</w:t>
      </w:r>
      <w:r w:rsidR="00167FF8">
        <w:rPr>
          <w:rFonts w:ascii="Arial" w:hAnsi="Arial" w:cs="Arial"/>
          <w:sz w:val="20"/>
          <w:szCs w:val="20"/>
        </w:rPr>
        <w:t>ing</w:t>
      </w:r>
      <w:r w:rsidRPr="009D74B7">
        <w:rPr>
          <w:rFonts w:ascii="Arial" w:hAnsi="Arial" w:cs="Arial"/>
          <w:sz w:val="20"/>
          <w:szCs w:val="20"/>
        </w:rPr>
        <w:t xml:space="preserve"> the situatio</w:t>
      </w:r>
      <w:bookmarkStart w:id="0" w:name="_GoBack"/>
      <w:bookmarkEnd w:id="0"/>
      <w:r w:rsidRPr="009D74B7">
        <w:rPr>
          <w:rFonts w:ascii="Arial" w:hAnsi="Arial" w:cs="Arial"/>
          <w:sz w:val="20"/>
          <w:szCs w:val="20"/>
        </w:rPr>
        <w:t>n</w:t>
      </w:r>
    </w:p>
    <w:sectPr w:rsidR="009D7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6B30"/>
    <w:rsid w:val="00041B1A"/>
    <w:rsid w:val="000A79D8"/>
    <w:rsid w:val="000E15ED"/>
    <w:rsid w:val="00125C9D"/>
    <w:rsid w:val="001654BA"/>
    <w:rsid w:val="00167FF8"/>
    <w:rsid w:val="00244C92"/>
    <w:rsid w:val="0026711C"/>
    <w:rsid w:val="00292856"/>
    <w:rsid w:val="00293FEB"/>
    <w:rsid w:val="002B59F4"/>
    <w:rsid w:val="00303E63"/>
    <w:rsid w:val="00330005"/>
    <w:rsid w:val="00346788"/>
    <w:rsid w:val="003740F1"/>
    <w:rsid w:val="003A771E"/>
    <w:rsid w:val="003B2570"/>
    <w:rsid w:val="00412D5B"/>
    <w:rsid w:val="00442342"/>
    <w:rsid w:val="00467BC0"/>
    <w:rsid w:val="00496733"/>
    <w:rsid w:val="004C7900"/>
    <w:rsid w:val="005B0276"/>
    <w:rsid w:val="005E7D00"/>
    <w:rsid w:val="00695103"/>
    <w:rsid w:val="006E13A2"/>
    <w:rsid w:val="00701F46"/>
    <w:rsid w:val="007028B7"/>
    <w:rsid w:val="00702BF0"/>
    <w:rsid w:val="00745D9A"/>
    <w:rsid w:val="007F7DB7"/>
    <w:rsid w:val="008078B6"/>
    <w:rsid w:val="0088081B"/>
    <w:rsid w:val="008854CF"/>
    <w:rsid w:val="00887C3A"/>
    <w:rsid w:val="008A1E16"/>
    <w:rsid w:val="008C667E"/>
    <w:rsid w:val="00981C95"/>
    <w:rsid w:val="009D74B7"/>
    <w:rsid w:val="00A05F12"/>
    <w:rsid w:val="00A62855"/>
    <w:rsid w:val="00A81EB3"/>
    <w:rsid w:val="00AA01BA"/>
    <w:rsid w:val="00AF67BE"/>
    <w:rsid w:val="00B211E0"/>
    <w:rsid w:val="00B40E78"/>
    <w:rsid w:val="00BC16A6"/>
    <w:rsid w:val="00C324E9"/>
    <w:rsid w:val="00C72FFB"/>
    <w:rsid w:val="00CA6F06"/>
    <w:rsid w:val="00CC15D8"/>
    <w:rsid w:val="00CE40F5"/>
    <w:rsid w:val="00DF63C6"/>
    <w:rsid w:val="00E11EBD"/>
    <w:rsid w:val="00E36A48"/>
    <w:rsid w:val="00ED31AF"/>
    <w:rsid w:val="00F02E19"/>
    <w:rsid w:val="00F03AA1"/>
    <w:rsid w:val="00F070E7"/>
    <w:rsid w:val="00F163FC"/>
    <w:rsid w:val="00F31D2E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8ECD"/>
  <w15:docId w15:val="{EC2C2391-057B-4280-919B-60A927B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Lam Hoang</cp:lastModifiedBy>
  <cp:revision>72</cp:revision>
  <dcterms:created xsi:type="dcterms:W3CDTF">2019-10-16T10:03:00Z</dcterms:created>
  <dcterms:modified xsi:type="dcterms:W3CDTF">2020-08-07T07:53:00Z</dcterms:modified>
</cp:coreProperties>
</file>